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3798" w14:textId="244B823A" w:rsidR="0007127D" w:rsidRPr="0007127D" w:rsidRDefault="0007127D" w:rsidP="0007127D">
      <w:pPr>
        <w:spacing w:after="0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</w:p>
    <w:p w14:paraId="1ABACD9F" w14:textId="17F7ADDD" w:rsidR="0007127D" w:rsidRDefault="0007127D" w:rsidP="00643E4D">
      <w:pPr>
        <w:spacing w:before="100" w:beforeAutospacing="1" w:after="100" w:afterAutospacing="1" w:line="240" w:lineRule="auto"/>
        <w:outlineLvl w:val="0"/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kern w:val="36"/>
          <w:sz w:val="48"/>
          <w:szCs w:val="48"/>
          <w:lang w:eastAsia="en-GB"/>
        </w:rPr>
        <w:t>Wolsey House Primary School Curriculum Policy</w:t>
      </w:r>
      <w:r w:rsidR="00C93CCD">
        <w:rPr>
          <w:rFonts w:ascii="Eras Medium ITC" w:eastAsia="Times New Roman" w:hAnsi="Eras Medium ITC" w:cs="Times New Roman"/>
          <w:b/>
          <w:bCs/>
          <w:kern w:val="36"/>
          <w:sz w:val="48"/>
          <w:szCs w:val="48"/>
          <w:lang w:eastAsia="en-GB"/>
        </w:rPr>
        <w:t xml:space="preserve"> </w:t>
      </w:r>
    </w:p>
    <w:p w14:paraId="7B6AD328" w14:textId="51C506A1" w:rsidR="00C93CCD" w:rsidRPr="00643E4D" w:rsidRDefault="00C93CCD" w:rsidP="00643E4D">
      <w:pPr>
        <w:spacing w:before="100" w:beforeAutospacing="1" w:after="100" w:afterAutospacing="1" w:line="240" w:lineRule="auto"/>
        <w:outlineLvl w:val="0"/>
        <w:rPr>
          <w:rFonts w:ascii="Eras Medium ITC" w:eastAsia="Times New Roman" w:hAnsi="Eras Medium ITC" w:cs="Times New Roman"/>
          <w:b/>
          <w:bCs/>
          <w:kern w:val="36"/>
          <w:sz w:val="48"/>
          <w:szCs w:val="48"/>
          <w:lang w:eastAsia="en-GB"/>
        </w:rPr>
      </w:pPr>
      <w:r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 xml:space="preserve">Vision and Purpose </w:t>
      </w:r>
    </w:p>
    <w:p w14:paraId="371F8F39" w14:textId="207503F6" w:rsidR="00CE66D2" w:rsidRPr="00F917B6" w:rsidRDefault="0007127D" w:rsidP="00CE66D2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color w:val="FF0000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At Wolsey House Primary School, our curriculum is designed to inspire curiosity, nurture a love of learning, and equip children with the knowledge and skills needed to succeed in life. Our curriculum is inclusive, ambitious</w:t>
      </w:r>
      <w:r w:rsidR="0044207C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and carefully structured to ensure that all children make sustained progress through a rich and engaging learning journey</w:t>
      </w:r>
      <w:r w:rsidR="00182F1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whilst upholding the values of</w:t>
      </w:r>
      <w:r w:rsidR="0044207C">
        <w:rPr>
          <w:rFonts w:ascii="Eras Medium ITC" w:eastAsia="Times New Roman" w:hAnsi="Eras Medium ITC" w:cs="Times New Roman"/>
          <w:sz w:val="24"/>
          <w:szCs w:val="24"/>
          <w:lang w:eastAsia="en-GB"/>
        </w:rPr>
        <w:t>, ‘</w:t>
      </w:r>
      <w:r w:rsidR="0044207C">
        <w:rPr>
          <w:rFonts w:ascii="Eras Medium ITC" w:eastAsia="Times New Roman" w:hAnsi="Eras Medium ITC" w:cs="Times New Roman"/>
          <w:b/>
          <w:bCs/>
          <w:i/>
          <w:iCs/>
          <w:sz w:val="24"/>
          <w:szCs w:val="24"/>
          <w:lang w:eastAsia="en-GB"/>
        </w:rPr>
        <w:t>Together we grow, achieve and thrive.’</w:t>
      </w:r>
    </w:p>
    <w:p w14:paraId="69BA7340" w14:textId="3A9CAA24" w:rsidR="00CE66D2" w:rsidRPr="00C04D76" w:rsidRDefault="00CE66D2" w:rsidP="00CE66D2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Our school is rooted in the strong foundations of our six core values: Aspiration, Co-operation, Honesty, Resilience, Respect</w:t>
      </w:r>
      <w:r w:rsidR="00105C39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and Responsibility. These are embedded into everyday life at Wolsey House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; reflecting the adults of tomorrow we are enthused to develop. </w:t>
      </w:r>
    </w:p>
    <w:p w14:paraId="30E44008" w14:textId="77777777" w:rsidR="00CE66D2" w:rsidRPr="00C04D76" w:rsidRDefault="00CE66D2" w:rsidP="00CE66D2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</w:pP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We inspire our children to aspire—to believe in themselves, aim high and be proud of their achievements.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it could be them.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Through co-operation, we foster teamwork, friendship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and a sense of belonging.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they are worthy.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We value honesty, building trust and integrity in everything we do.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 xml:space="preserve">To believe they have a voice. </w:t>
      </w:r>
    </w:p>
    <w:p w14:paraId="3F794E52" w14:textId="2087B79E" w:rsidR="00CE66D2" w:rsidRPr="00F917B6" w:rsidRDefault="00CE66D2" w:rsidP="00CE66D2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color w:val="FF0000"/>
          <w:sz w:val="24"/>
          <w:szCs w:val="24"/>
          <w:lang w:eastAsia="en-GB"/>
        </w:rPr>
      </w:pP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We help our pupils develop resilience, encouraging them to persevere and grow from challenges.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they can.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We promote respect for ourselves, each other</w:t>
      </w:r>
      <w:r w:rsidR="00105C39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and the world around us, celebrating the diversity and individuality of every member of our school community.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they belong.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We teach responsibility, empowering children to take ownership of their actions, learning and role in shaping a positive future.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 xml:space="preserve">To believe it is </w:t>
      </w:r>
      <w:r w:rsidR="000A4A38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theirs.</w:t>
      </w:r>
    </w:p>
    <w:p w14:paraId="2BBE6A58" w14:textId="77777777" w:rsidR="00CE66D2" w:rsidRPr="00C04D76" w:rsidRDefault="00CE66D2" w:rsidP="00CE66D2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Through our spiral curriculum, trips, visits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and a wide range of experiences, we embed these values across all areas of school life, making learning meaningful, excitin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g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and 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long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lasting.</w:t>
      </w:r>
    </w:p>
    <w:p w14:paraId="0B6F0AA8" w14:textId="2192748C" w:rsidR="0007127D" w:rsidRPr="0007127D" w:rsidRDefault="00CE66D2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Together, by living our values every day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>, in lessons, in corridors and in the outside world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, we empower children to become confident, compassionate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>and capable individuals, ready to embrace life and make a difference in the world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they live in.</w:t>
      </w:r>
    </w:p>
    <w:p w14:paraId="3DF883DB" w14:textId="119BEFA9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We are committed to providing a curriculum that builds on </w:t>
      </w:r>
      <w:r w:rsidRPr="00182F12">
        <w:rPr>
          <w:rFonts w:ascii="Eras Medium ITC" w:eastAsia="Times New Roman" w:hAnsi="Eras Medium ITC" w:cs="Times New Roman"/>
          <w:sz w:val="24"/>
          <w:szCs w:val="24"/>
          <w:lang w:eastAsia="en-GB"/>
        </w:rPr>
        <w:t>substantive knowledge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(the established facts, concepts, and information of each subject) and </w:t>
      </w:r>
      <w:r w:rsidRPr="00182F12">
        <w:rPr>
          <w:rFonts w:ascii="Eras Medium ITC" w:eastAsia="Times New Roman" w:hAnsi="Eras Medium ITC" w:cs="Times New Roman"/>
          <w:sz w:val="24"/>
          <w:szCs w:val="24"/>
          <w:lang w:eastAsia="en-GB"/>
        </w:rPr>
        <w:t>disciplinary knowledge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(the ways in which children think, question and apply their understanding within a subject).</w:t>
      </w:r>
    </w:p>
    <w:p w14:paraId="3E088E19" w14:textId="77777777" w:rsidR="00C93CCD" w:rsidRDefault="0007127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Through our </w:t>
      </w:r>
      <w:r w:rsidR="00182F1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spiral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curriculum, children become independent learners, articulate thinkers and responsible citizens with the confidence to make a difference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to the world they live in. </w:t>
      </w:r>
    </w:p>
    <w:p w14:paraId="1680FBCB" w14:textId="4ADDE78B" w:rsidR="0007127D" w:rsidRPr="00C93CCD" w:rsidRDefault="0007127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lastRenderedPageBreak/>
        <w:t>Curriculum Drivers</w:t>
      </w:r>
    </w:p>
    <w:p w14:paraId="6D486479" w14:textId="77777777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Our curriculum is underpinned by three key drivers:</w:t>
      </w:r>
    </w:p>
    <w:p w14:paraId="0D436BF9" w14:textId="48C37C5A" w:rsidR="0007127D" w:rsidRPr="0007127D" w:rsidRDefault="0007127D" w:rsidP="000712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Science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– developing curiosity, problem-solving skills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and an understanding of the natural world.</w:t>
      </w:r>
    </w:p>
    <w:p w14:paraId="6E91E63A" w14:textId="0E8671E6" w:rsidR="0007127D" w:rsidRPr="0007127D" w:rsidRDefault="0007127D" w:rsidP="000712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History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– learning from the past, exploring human experiences and developing chronological awareness.</w:t>
      </w:r>
    </w:p>
    <w:p w14:paraId="6E3A36CE" w14:textId="56CC38EE" w:rsidR="0007127D" w:rsidRPr="0007127D" w:rsidRDefault="0007127D" w:rsidP="000712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Geography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– fostering an understanding of place, space and environmental responsibility.</w:t>
      </w:r>
    </w:p>
    <w:p w14:paraId="615F7304" w14:textId="2EEB3A06" w:rsidR="00C93CCD" w:rsidRDefault="0007127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These drivers shape our curriculum design, ensuring depth, breadth and coherence across subjects</w:t>
      </w:r>
      <w:r w:rsidR="00B71538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, where meaningful. </w:t>
      </w:r>
    </w:p>
    <w:p w14:paraId="555174B5" w14:textId="224B90EA" w:rsidR="0007127D" w:rsidRPr="00C93CCD" w:rsidRDefault="0007127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>Curriculum Design: The</w:t>
      </w:r>
      <w:r w:rsidR="00C93CC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>Spiral Curriculum</w:t>
      </w:r>
    </w:p>
    <w:p w14:paraId="30F71A72" w14:textId="12FBCCD5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We adopt a </w:t>
      </w:r>
      <w:r w:rsidRP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>spiral curriculum model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to ensure progression across all subjects. 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Within each subject, specific progression strands have been identified.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Knowledge and skills are revisited, built upon and deepened over time so that children:</w:t>
      </w:r>
    </w:p>
    <w:p w14:paraId="12BE6753" w14:textId="28DFDECF" w:rsidR="0007127D" w:rsidRPr="0007127D" w:rsidRDefault="0007127D" w:rsidP="000712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Revisit and refine previously learned concepts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through the identification of the progression strands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.</w:t>
      </w:r>
    </w:p>
    <w:p w14:paraId="2D8EA1D0" w14:textId="5BD6E3DC" w:rsidR="0007127D" w:rsidRPr="0007127D" w:rsidRDefault="0007127D" w:rsidP="000712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Make links across topics and subjects to strengthen their 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>retention and recall, where meaningful to avoid tenuous links</w:t>
      </w:r>
      <w:r w:rsidRP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>.</w:t>
      </w:r>
    </w:p>
    <w:p w14:paraId="53E2670D" w14:textId="6F21CF25" w:rsidR="0007127D" w:rsidRPr="0007127D" w:rsidRDefault="0007127D" w:rsidP="000712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Move from concrete knowledge to more abstract and complex understanding</w:t>
      </w:r>
      <w:r w:rsidR="00CE66D2">
        <w:rPr>
          <w:rFonts w:ascii="Eras Medium ITC" w:eastAsia="Times New Roman" w:hAnsi="Eras Medium ITC" w:cs="Times New Roman"/>
          <w:sz w:val="24"/>
          <w:szCs w:val="24"/>
          <w:lang w:eastAsia="en-GB"/>
        </w:rPr>
        <w:t>, allowing multi-faceted application</w:t>
      </w:r>
      <w:r w:rsidR="00D649DF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across different 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subjects.</w:t>
      </w:r>
    </w:p>
    <w:p w14:paraId="48D628F6" w14:textId="77777777" w:rsidR="000A4A38" w:rsidRPr="00433235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242424"/>
          <w:sz w:val="22"/>
          <w:szCs w:val="22"/>
        </w:rPr>
      </w:pP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Progression Across Subjects: Curriculum Narrative</w:t>
      </w:r>
    </w:p>
    <w:p w14:paraId="013DC2F5" w14:textId="77777777" w:rsidR="000A4A38" w:rsidRPr="000A4A38" w:rsidRDefault="000A4A38" w:rsidP="000A4A38">
      <w:pPr>
        <w:pStyle w:val="ListParagraph"/>
        <w:rPr>
          <w:rFonts w:ascii="Eras Medium ITC" w:hAnsi="Eras Medium ITC" w:cs="Calibri"/>
          <w:color w:val="242424"/>
        </w:rPr>
      </w:pPr>
    </w:p>
    <w:p w14:paraId="02F38377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Science – Understanding Living Things and Their Habitats</w:t>
      </w:r>
    </w:p>
    <w:p w14:paraId="553DFE92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49D7A0EB" w14:textId="53072C5E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000000"/>
          <w:bdr w:val="none" w:sz="0" w:space="0" w:color="auto" w:frame="1"/>
        </w:rPr>
      </w:pP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Children begin their journey in Science in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Reception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where they explore the Big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"Where do animals live?"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 Through observation and discussion, they begin to understand that animals live in different places suited to their needs.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br/>
        <w:t>In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Key Stage 1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this understanding develops as pupils explore the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"What different habitats are there and what lives in each one?"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 They begin to identify how animals are suited to different environments and recognise that changes in those environments can affect living things, explored further through the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"Who lives in a place like this?"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br/>
        <w:t>Moving into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Lower Key Stage 2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children build on this knowledge by observing, comparing, and beginning to classify animals through local studies, answering the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"Who lives in our Forest School?"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br/>
        <w:t>By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Upper Key Stage 2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pupils use their skills to classify animals in greater detail and consider broader ecological implications, consolidating their understanding of biodiversity, adaptation, and environmental impact.</w:t>
      </w:r>
    </w:p>
    <w:p w14:paraId="29EDD13F" w14:textId="77777777" w:rsidR="000A4A38" w:rsidRP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000000"/>
          <w:bdr w:val="none" w:sz="0" w:space="0" w:color="auto" w:frame="1"/>
        </w:rPr>
      </w:pPr>
    </w:p>
    <w:p w14:paraId="48699082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7C6D710B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6854697C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23813016" w14:textId="0D96AC15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lastRenderedPageBreak/>
        <w:t>History – Developing Chronological Understanding and Historical Contexts</w:t>
      </w:r>
    </w:p>
    <w:p w14:paraId="104BF874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242424"/>
          <w:sz w:val="22"/>
          <w:szCs w:val="22"/>
        </w:rPr>
      </w:pPr>
    </w:p>
    <w:p w14:paraId="62256F10" w14:textId="6248720B" w:rsidR="000A4A38" w:rsidRP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242424"/>
          <w:sz w:val="22"/>
          <w:szCs w:val="22"/>
        </w:rPr>
      </w:pP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In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Reception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, children are introduced to the concept of the past by exploring the question: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"Where did all the dinosaurs go?"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 This encourages curiosity about events beyond living memory and introduces the concept of historical time.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br/>
        <w:t>In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Key Stage 1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, children deepen their understanding of British history through significant events, such as the Great Fire of London, investigated through the question: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"What was the Great Fire of London?"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br/>
        <w:t>In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Lower Key Stage 2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, pupils expand their perspective to consider the impact of global civilisations on Britain, through studies such as the Romans, using the question: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"What did the Romans do for us?"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br/>
        <w:t>This progression continues into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Upper Key Stage 2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, where children explore world history and non-European civilisations, answering the question: </w:t>
      </w:r>
      <w:r w:rsidRPr="000A4A38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"Why was Baghdad so important?"</w:t>
      </w:r>
      <w:r w:rsidRPr="000A4A38">
        <w:rPr>
          <w:rFonts w:ascii="Eras Medium ITC" w:hAnsi="Eras Medium ITC" w:cs="Calibri"/>
          <w:color w:val="000000"/>
          <w:bdr w:val="none" w:sz="0" w:space="0" w:color="auto" w:frame="1"/>
        </w:rPr>
        <w:t> This culminates in a broader understanding of global influences, trade, culture and legacy.</w:t>
      </w:r>
    </w:p>
    <w:p w14:paraId="56C9BFB3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000000"/>
          <w:bdr w:val="none" w:sz="0" w:space="0" w:color="auto" w:frame="1"/>
        </w:rPr>
      </w:pPr>
    </w:p>
    <w:p w14:paraId="5122AD8D" w14:textId="536B4F30" w:rsidR="000A4A38" w:rsidRPr="00433235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242424"/>
          <w:sz w:val="22"/>
          <w:szCs w:val="22"/>
        </w:rPr>
      </w:pP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 </w:t>
      </w:r>
    </w:p>
    <w:p w14:paraId="0BF45ED8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Geography – Developing Mapping Skills and Spatial Awarene</w:t>
      </w:r>
      <w:r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ss</w:t>
      </w:r>
    </w:p>
    <w:p w14:paraId="18B917D5" w14:textId="77777777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421609A8" w14:textId="0FD3FA02" w:rsid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color w:val="000000"/>
          <w:bdr w:val="none" w:sz="0" w:space="0" w:color="auto" w:frame="1"/>
        </w:rPr>
      </w:pP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In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Key Stage 1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children begin developing their geographical skills by using simple maps and recognising familiar features to answer the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"What can maps tell us about our local area and the world around us?"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br/>
        <w:t>In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Lower Key Stage 2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pupils extend their knowledge beyond the local area to consider broader spatial contexts, including countries in Europe, guided by the question: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"Where in the world are we?"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br/>
        <w:t>By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Upper Key Stage 2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, children are able to interpret increasingly complex maps using four- and six-figure grid references and other geographical tools to answer: </w:t>
      </w:r>
      <w:r w:rsidRPr="00433235"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  <w:t>"Where are we?"</w:t>
      </w:r>
      <w:r w:rsidRPr="00433235">
        <w:rPr>
          <w:rFonts w:ascii="Eras Medium ITC" w:hAnsi="Eras Medium ITC" w:cs="Calibri"/>
          <w:color w:val="000000"/>
          <w:bdr w:val="none" w:sz="0" w:space="0" w:color="auto" w:frame="1"/>
        </w:rPr>
        <w:t> This progression enables them to locate, describe and analyse physical and human features with growing precision and independence.</w:t>
      </w:r>
    </w:p>
    <w:p w14:paraId="522AD7F9" w14:textId="77777777" w:rsidR="000A4A38" w:rsidRPr="000A4A38" w:rsidRDefault="000A4A38" w:rsidP="000A4A38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Eras Medium ITC" w:hAnsi="Eras Medium ITC" w:cs="Calibri"/>
          <w:b/>
          <w:bCs/>
          <w:color w:val="000000"/>
          <w:bdr w:val="none" w:sz="0" w:space="0" w:color="auto" w:frame="1"/>
        </w:rPr>
      </w:pPr>
    </w:p>
    <w:p w14:paraId="3FFA0729" w14:textId="3A4E0B55" w:rsidR="0007127D" w:rsidRPr="00C93CCD" w:rsidRDefault="0007127D" w:rsidP="00C93CCD">
      <w:pPr>
        <w:spacing w:after="0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>Knowledge Organisers and Mind Maps</w:t>
      </w:r>
    </w:p>
    <w:p w14:paraId="75F185AF" w14:textId="77777777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Every unit of work is introduced and supported with </w:t>
      </w:r>
      <w:r w:rsidRP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Knowledge Organisers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which contain:</w:t>
      </w:r>
    </w:p>
    <w:p w14:paraId="4DA289F4" w14:textId="77777777" w:rsidR="0007127D" w:rsidRPr="0007127D" w:rsidRDefault="0007127D" w:rsidP="000712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The </w:t>
      </w:r>
      <w:r w:rsidRP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Big Question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(end point composite outcome).</w:t>
      </w:r>
    </w:p>
    <w:p w14:paraId="6F932763" w14:textId="7D7121DE" w:rsidR="0007127D" w:rsidRPr="0007127D" w:rsidRDefault="0007127D" w:rsidP="000712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Key learning intentions (components) that build towards 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answering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the Big Question.</w:t>
      </w:r>
    </w:p>
    <w:p w14:paraId="7B5AE152" w14:textId="77777777" w:rsidR="0007127D" w:rsidRPr="0007127D" w:rsidRDefault="0007127D" w:rsidP="0007127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Subject-specific vocabulary and </w:t>
      </w:r>
      <w:r w:rsidRP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sticky words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(core concepts and tiered vocabulary).</w:t>
      </w:r>
    </w:p>
    <w:p w14:paraId="6882F767" w14:textId="77777777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Children also use </w:t>
      </w:r>
      <w:r w:rsidRP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two-page mind maps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throughout each topic to:</w:t>
      </w:r>
    </w:p>
    <w:p w14:paraId="035A2AED" w14:textId="77777777" w:rsidR="0007127D" w:rsidRPr="0007127D" w:rsidRDefault="0007127D" w:rsidP="000712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Record prior knowledge and new learning.</w:t>
      </w:r>
    </w:p>
    <w:p w14:paraId="352D66EB" w14:textId="77777777" w:rsidR="0007127D" w:rsidRPr="0007127D" w:rsidRDefault="0007127D" w:rsidP="000712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Strengthen knowledge recall and retrieval.</w:t>
      </w:r>
    </w:p>
    <w:p w14:paraId="29D20E47" w14:textId="77777777" w:rsidR="0007127D" w:rsidRPr="0007127D" w:rsidRDefault="0007127D" w:rsidP="0007127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Develop articulation and subject-specific language.</w:t>
      </w:r>
    </w:p>
    <w:p w14:paraId="76FACCED" w14:textId="77777777" w:rsidR="000A4A38" w:rsidRDefault="0007127D" w:rsidP="000A4A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Make 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meaningful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connections across 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subjects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to improve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the children’s retention and recall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.</w:t>
      </w:r>
    </w:p>
    <w:p w14:paraId="762163CA" w14:textId="77777777" w:rsidR="000A4A38" w:rsidRDefault="000A4A38" w:rsidP="000A4A38">
      <w:pPr>
        <w:spacing w:before="100" w:beforeAutospacing="1" w:after="100" w:afterAutospacing="1" w:line="240" w:lineRule="auto"/>
        <w:ind w:left="360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</w:p>
    <w:p w14:paraId="27CD39E8" w14:textId="0E949B95" w:rsidR="0007127D" w:rsidRPr="000A4A38" w:rsidRDefault="0007127D" w:rsidP="000A4A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A4A38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lastRenderedPageBreak/>
        <w:t>Assessment for Learning</w:t>
      </w:r>
    </w:p>
    <w:p w14:paraId="07334244" w14:textId="75C40FF2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Assessment is central to our curriculum. It ensures children’s progress is monitored, misconceptions are addressed, and teaching is responsive.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This means adaptations take place, when necessary, rather ceilings being placed on children: </w:t>
      </w:r>
    </w:p>
    <w:p w14:paraId="5481DB08" w14:textId="4FCAEA55" w:rsidR="0007127D" w:rsidRPr="0007127D" w:rsidRDefault="0007127D" w:rsidP="000712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Pre-assessments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: Conducted at the start of each topic to establish prior knowledge and inform planning.</w:t>
      </w:r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This can be undertaken in multiple ways: retrieval clock, </w:t>
      </w:r>
      <w:proofErr w:type="spellStart"/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>blooket</w:t>
      </w:r>
      <w:proofErr w:type="spellEnd"/>
      <w:r w:rsidR="00643E4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assessment, low-stakes quizzes and games. </w:t>
      </w:r>
    </w:p>
    <w:p w14:paraId="14BCA1D1" w14:textId="774947A8" w:rsidR="0007127D" w:rsidRPr="0007127D" w:rsidRDefault="00643E4D" w:rsidP="000712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proofErr w:type="spellStart"/>
      <w:r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AfL</w:t>
      </w:r>
      <w:proofErr w:type="spellEnd"/>
      <w:r w:rsidR="0007127D"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: Used to measure 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the </w:t>
      </w:r>
      <w:r w:rsidR="0007127D"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progress</w:t>
      </w:r>
      <w:r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of children and their learning throughout sessions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>, which is assessed against the LI through a Likert scale.</w:t>
      </w:r>
    </w:p>
    <w:p w14:paraId="23989596" w14:textId="6CE4F904" w:rsidR="0007127D" w:rsidRPr="0007127D" w:rsidRDefault="0007127D" w:rsidP="000712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C93CC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Tools</w:t>
      </w:r>
      <w:r w:rsidR="00C93CC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 xml:space="preserve"> that we use</w:t>
      </w:r>
      <w:r w:rsidRPr="00C93CC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: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proofErr w:type="spellStart"/>
      <w:r w:rsidRP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>Blooket</w:t>
      </w:r>
      <w:proofErr w:type="spellEnd"/>
      <w:r w:rsidRP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quizzes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and </w:t>
      </w:r>
      <w:r w:rsidR="00C93CCD" w:rsidRP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>retrieval c</w:t>
      </w:r>
      <w:r w:rsidRP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>locks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are used to support retrieval practice, develop fluency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and encourage engagement.</w:t>
      </w:r>
    </w:p>
    <w:p w14:paraId="2E9ED0DE" w14:textId="79FE3337" w:rsidR="005C42EA" w:rsidRDefault="0007127D" w:rsidP="005C42EA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Teachers also use questioning, observation, pupil voice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and work scrutiny to assess disciplinary knowledge and 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>substantive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understanding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of the children at Wolsey House Primary School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.</w:t>
      </w:r>
    </w:p>
    <w:p w14:paraId="493D7385" w14:textId="76E193BB" w:rsidR="0007127D" w:rsidRPr="0007127D" w:rsidRDefault="0007127D" w:rsidP="0007127D">
      <w:pPr>
        <w:spacing w:before="100" w:beforeAutospacing="1" w:after="100" w:afterAutospacing="1" w:line="240" w:lineRule="auto"/>
        <w:outlineLvl w:val="1"/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>Progression and Monitoring</w:t>
      </w:r>
    </w:p>
    <w:p w14:paraId="55859440" w14:textId="77777777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Progression is mapped across all subjects, ensuring that children revisit, consolidate, and extend knowledge and skills. Subject leaders monitor progression strands to ensure:</w:t>
      </w:r>
    </w:p>
    <w:p w14:paraId="00953A6A" w14:textId="77777777" w:rsidR="0007127D" w:rsidRPr="0007127D" w:rsidRDefault="0007127D" w:rsidP="000712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Consistency across year groups.</w:t>
      </w:r>
    </w:p>
    <w:p w14:paraId="77EE9BD8" w14:textId="77777777" w:rsidR="0007127D" w:rsidRPr="0007127D" w:rsidRDefault="0007127D" w:rsidP="000712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Alignment with national curriculum expectations.</w:t>
      </w:r>
    </w:p>
    <w:p w14:paraId="17DD952C" w14:textId="77777777" w:rsidR="0007127D" w:rsidRPr="0007127D" w:rsidRDefault="0007127D" w:rsidP="0007127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High expectations and challenge for all pupils.</w:t>
      </w:r>
    </w:p>
    <w:p w14:paraId="51374EC2" w14:textId="48093787" w:rsidR="0007127D" w:rsidRPr="0007127D" w:rsidRDefault="0007127D" w:rsidP="0007127D">
      <w:pPr>
        <w:spacing w:before="100" w:beforeAutospacing="1" w:after="100" w:afterAutospacing="1" w:line="240" w:lineRule="auto"/>
        <w:outlineLvl w:val="1"/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t>Impact</w:t>
      </w:r>
    </w:p>
    <w:p w14:paraId="51D540D1" w14:textId="77777777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The impact of our curriculum is seen in children who are:</w:t>
      </w:r>
    </w:p>
    <w:p w14:paraId="7D2471AE" w14:textId="742EAF7D" w:rsidR="0007127D" w:rsidRPr="0007127D" w:rsidRDefault="0007127D" w:rsidP="000712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Knowledgeable and articulate, able to recall and explain what they have learned.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="00C93CCD"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they belong</w:t>
      </w:r>
      <w:r w:rsidR="00C93CC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 xml:space="preserve">. </w:t>
      </w:r>
    </w:p>
    <w:p w14:paraId="7A2A25A8" w14:textId="0CDD0AD0" w:rsidR="0007127D" w:rsidRPr="0007127D" w:rsidRDefault="0007127D" w:rsidP="000712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Critical thinkers who can question, compare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and connect 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meaningful 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ideas across subjects.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="00C93CCD"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they can.</w:t>
      </w:r>
    </w:p>
    <w:p w14:paraId="3DF38B34" w14:textId="666F5DB7" w:rsidR="0007127D" w:rsidRPr="0007127D" w:rsidRDefault="0007127D" w:rsidP="000712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Prepared for the next stage of their education with a secure foundation of substantive and disciplinary knowledge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across all subjects</w:t>
      </w: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="00C93CCD" w:rsidRPr="005310F6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To believe it could be them.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  <w:r w:rsidR="00C93CCD" w:rsidRPr="00C04D76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</w:t>
      </w:r>
    </w:p>
    <w:p w14:paraId="18C33E97" w14:textId="77777777" w:rsidR="00105C39" w:rsidRPr="00F917B6" w:rsidRDefault="0007127D" w:rsidP="00105C39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color w:val="FF0000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We celebrate the progress of all learners, with particular focus on their ability to talk confidently about their learning, make connections and apply their knowledge to real-world contexts.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Monitoring this and the ability to articulate their knowledge and understanding is fundamental to the planning, delivery and assessment of our children and their curriculum. </w:t>
      </w:r>
      <w:r w:rsidR="00B71538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To provide </w:t>
      </w:r>
      <w:r w:rsidR="00105C39">
        <w:rPr>
          <w:rFonts w:ascii="Eras Medium ITC" w:eastAsia="Times New Roman" w:hAnsi="Eras Medium ITC" w:cs="Times New Roman"/>
          <w:sz w:val="24"/>
          <w:szCs w:val="24"/>
          <w:lang w:eastAsia="en-GB"/>
        </w:rPr>
        <w:t>‘</w:t>
      </w:r>
      <w:r w:rsidR="00105C39">
        <w:rPr>
          <w:rFonts w:ascii="Eras Medium ITC" w:eastAsia="Times New Roman" w:hAnsi="Eras Medium ITC" w:cs="Times New Roman"/>
          <w:b/>
          <w:bCs/>
          <w:i/>
          <w:iCs/>
          <w:sz w:val="24"/>
          <w:szCs w:val="24"/>
          <w:lang w:eastAsia="en-GB"/>
        </w:rPr>
        <w:t>Together we grow, achieve and thrive.’</w:t>
      </w:r>
    </w:p>
    <w:p w14:paraId="5F16DD13" w14:textId="1544F037" w:rsidR="00C93CCD" w:rsidRDefault="00C93CC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</w:p>
    <w:p w14:paraId="43910929" w14:textId="083B1EBD" w:rsidR="0007127D" w:rsidRPr="00C93CCD" w:rsidRDefault="0007127D" w:rsidP="00C93CC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b/>
          <w:bCs/>
          <w:sz w:val="36"/>
          <w:szCs w:val="36"/>
          <w:lang w:eastAsia="en-GB"/>
        </w:rPr>
        <w:lastRenderedPageBreak/>
        <w:t xml:space="preserve"> Review</w:t>
      </w:r>
    </w:p>
    <w:p w14:paraId="2E194229" w14:textId="1C139030" w:rsidR="0007127D" w:rsidRPr="0007127D" w:rsidRDefault="0007127D" w:rsidP="0007127D">
      <w:pPr>
        <w:spacing w:before="100" w:beforeAutospacing="1" w:after="100" w:afterAutospacing="1" w:line="240" w:lineRule="auto"/>
        <w:rPr>
          <w:rFonts w:ascii="Eras Medium ITC" w:eastAsia="Times New Roman" w:hAnsi="Eras Medium ITC" w:cs="Times New Roman"/>
          <w:sz w:val="24"/>
          <w:szCs w:val="24"/>
          <w:lang w:eastAsia="en-GB"/>
        </w:rPr>
      </w:pPr>
      <w:r w:rsidRPr="0007127D">
        <w:rPr>
          <w:rFonts w:ascii="Eras Medium ITC" w:eastAsia="Times New Roman" w:hAnsi="Eras Medium ITC" w:cs="Times New Roman"/>
          <w:sz w:val="24"/>
          <w:szCs w:val="24"/>
          <w:lang w:eastAsia="en-GB"/>
        </w:rPr>
        <w:t>This policy will be reviewed annually by senior leaders and subject leaders to ensure it continues to meet the needs of our learners and reflects best practice in curriculum design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, ensuring that if reflects the statutory requirements, the demographics of our children and families and supports them in </w:t>
      </w:r>
      <w:r w:rsidR="00C93CCD" w:rsidRPr="00C93CCD">
        <w:rPr>
          <w:rFonts w:ascii="Eras Medium ITC" w:eastAsia="Times New Roman" w:hAnsi="Eras Medium ITC" w:cs="Times New Roman"/>
          <w:b/>
          <w:bCs/>
          <w:sz w:val="24"/>
          <w:szCs w:val="24"/>
          <w:lang w:eastAsia="en-GB"/>
        </w:rPr>
        <w:t>shaping a positive future.</w:t>
      </w:r>
      <w:r w:rsidR="00C93CCD">
        <w:rPr>
          <w:rFonts w:ascii="Eras Medium ITC" w:eastAsia="Times New Roman" w:hAnsi="Eras Medium ITC" w:cs="Times New Roman"/>
          <w:sz w:val="24"/>
          <w:szCs w:val="24"/>
          <w:lang w:eastAsia="en-GB"/>
        </w:rPr>
        <w:t xml:space="preserve">  </w:t>
      </w:r>
    </w:p>
    <w:tbl>
      <w:tblPr>
        <w:tblStyle w:val="TableGrid"/>
        <w:tblpPr w:leftFromText="180" w:rightFromText="180" w:vertAnchor="text" w:horzAnchor="margin" w:tblpXSpec="center" w:tblpY="481"/>
        <w:tblW w:w="1076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258"/>
        <w:gridCol w:w="1843"/>
        <w:gridCol w:w="283"/>
        <w:gridCol w:w="3271"/>
        <w:gridCol w:w="3108"/>
      </w:tblGrid>
      <w:tr w:rsidR="00C367DB" w14:paraId="117A285C" w14:textId="77777777" w:rsidTr="00383A36">
        <w:tc>
          <w:tcPr>
            <w:tcW w:w="2258" w:type="dxa"/>
          </w:tcPr>
          <w:p w14:paraId="4FC5968B" w14:textId="77777777" w:rsidR="00C367DB" w:rsidRPr="004A6375" w:rsidRDefault="00C367DB" w:rsidP="00383A36">
            <w:pPr>
              <w:ind w:right="-613"/>
              <w:jc w:val="both"/>
              <w:rPr>
                <w:b/>
              </w:rPr>
            </w:pPr>
            <w:r>
              <w:rPr>
                <w:b/>
              </w:rPr>
              <w:t xml:space="preserve">Policy </w:t>
            </w:r>
            <w:r w:rsidRPr="004A6375">
              <w:rPr>
                <w:b/>
              </w:rPr>
              <w:t>Date:</w:t>
            </w:r>
          </w:p>
        </w:tc>
        <w:tc>
          <w:tcPr>
            <w:tcW w:w="1843" w:type="dxa"/>
          </w:tcPr>
          <w:p w14:paraId="6A2D4463" w14:textId="77777777" w:rsidR="00C367DB" w:rsidRDefault="00C367DB" w:rsidP="00383A36">
            <w:pPr>
              <w:ind w:right="-108"/>
              <w:jc w:val="both"/>
            </w:pPr>
            <w:r>
              <w:t>September 2025</w:t>
            </w:r>
          </w:p>
        </w:tc>
        <w:tc>
          <w:tcPr>
            <w:tcW w:w="283" w:type="dxa"/>
            <w:vMerge w:val="restart"/>
          </w:tcPr>
          <w:p w14:paraId="65A56766" w14:textId="77777777" w:rsidR="00C367DB" w:rsidRDefault="00C367DB" w:rsidP="00383A36">
            <w:pPr>
              <w:ind w:right="-613"/>
              <w:jc w:val="both"/>
            </w:pPr>
          </w:p>
        </w:tc>
        <w:tc>
          <w:tcPr>
            <w:tcW w:w="6379" w:type="dxa"/>
            <w:gridSpan w:val="2"/>
            <w:vMerge w:val="restart"/>
          </w:tcPr>
          <w:p w14:paraId="157CA14E" w14:textId="560C98FB" w:rsidR="00C367DB" w:rsidRDefault="00C367DB" w:rsidP="00C367DB">
            <w:pPr>
              <w:ind w:right="-613"/>
              <w:jc w:val="both"/>
            </w:pPr>
            <w:r>
              <w:rPr>
                <w:b/>
              </w:rPr>
              <w:t xml:space="preserve">Authors: </w:t>
            </w:r>
            <w:r w:rsidRPr="00FE0E97">
              <w:t>Steve P</w:t>
            </w:r>
            <w:r>
              <w:t>unchard</w:t>
            </w:r>
          </w:p>
          <w:p w14:paraId="6944DA5E" w14:textId="63BDBA35" w:rsidR="00C367DB" w:rsidRDefault="00C367DB" w:rsidP="00383A36">
            <w:pPr>
              <w:ind w:right="-613"/>
              <w:jc w:val="both"/>
            </w:pPr>
          </w:p>
        </w:tc>
      </w:tr>
      <w:tr w:rsidR="00C367DB" w14:paraId="1D4D6F47" w14:textId="77777777" w:rsidTr="00383A36">
        <w:tc>
          <w:tcPr>
            <w:tcW w:w="2258" w:type="dxa"/>
          </w:tcPr>
          <w:p w14:paraId="166B0D98" w14:textId="77777777" w:rsidR="00C367DB" w:rsidRPr="004A6375" w:rsidRDefault="00C367DB" w:rsidP="00383A36">
            <w:pPr>
              <w:ind w:right="-613"/>
              <w:jc w:val="both"/>
              <w:rPr>
                <w:b/>
              </w:rPr>
            </w:pPr>
            <w:r>
              <w:rPr>
                <w:b/>
              </w:rPr>
              <w:t xml:space="preserve">Policy </w:t>
            </w:r>
            <w:r w:rsidRPr="004A6375">
              <w:rPr>
                <w:b/>
              </w:rPr>
              <w:t>Review Date:</w:t>
            </w:r>
          </w:p>
        </w:tc>
        <w:tc>
          <w:tcPr>
            <w:tcW w:w="1843" w:type="dxa"/>
          </w:tcPr>
          <w:p w14:paraId="23F52E3A" w14:textId="77777777" w:rsidR="00C367DB" w:rsidRDefault="00C367DB" w:rsidP="00383A36">
            <w:pPr>
              <w:ind w:right="-108"/>
              <w:jc w:val="both"/>
            </w:pPr>
            <w:r>
              <w:t>September 2026</w:t>
            </w:r>
          </w:p>
        </w:tc>
        <w:tc>
          <w:tcPr>
            <w:tcW w:w="283" w:type="dxa"/>
            <w:vMerge/>
          </w:tcPr>
          <w:p w14:paraId="0FFB2EC8" w14:textId="77777777" w:rsidR="00C367DB" w:rsidRDefault="00C367DB" w:rsidP="00383A36">
            <w:pPr>
              <w:ind w:right="-613"/>
              <w:jc w:val="both"/>
            </w:pPr>
          </w:p>
        </w:tc>
        <w:tc>
          <w:tcPr>
            <w:tcW w:w="6379" w:type="dxa"/>
            <w:gridSpan w:val="2"/>
            <w:vMerge/>
          </w:tcPr>
          <w:p w14:paraId="323E5B9D" w14:textId="77777777" w:rsidR="00C367DB" w:rsidRDefault="00C367DB" w:rsidP="00383A36">
            <w:pPr>
              <w:jc w:val="both"/>
            </w:pPr>
          </w:p>
        </w:tc>
      </w:tr>
      <w:tr w:rsidR="00C367DB" w14:paraId="6926749F" w14:textId="77777777" w:rsidTr="00383A36">
        <w:tc>
          <w:tcPr>
            <w:tcW w:w="10763" w:type="dxa"/>
            <w:gridSpan w:val="5"/>
          </w:tcPr>
          <w:p w14:paraId="3EB2B715" w14:textId="77777777" w:rsidR="00C367DB" w:rsidRDefault="00C367DB" w:rsidP="00383A36">
            <w:pPr>
              <w:ind w:right="176"/>
              <w:jc w:val="both"/>
            </w:pPr>
            <w:r w:rsidRPr="004A6375">
              <w:rPr>
                <w:b/>
              </w:rPr>
              <w:t>Ratified by Governing Body</w:t>
            </w:r>
            <w:r>
              <w:rPr>
                <w:b/>
              </w:rPr>
              <w:t xml:space="preserve"> and Headteacher</w:t>
            </w:r>
            <w:r w:rsidRPr="004A6375">
              <w:rPr>
                <w:b/>
              </w:rPr>
              <w:t>:</w:t>
            </w:r>
          </w:p>
        </w:tc>
      </w:tr>
      <w:tr w:rsidR="00C367DB" w14:paraId="21C86B91" w14:textId="77777777" w:rsidTr="00383A36">
        <w:tc>
          <w:tcPr>
            <w:tcW w:w="4384" w:type="dxa"/>
            <w:gridSpan w:val="3"/>
          </w:tcPr>
          <w:p w14:paraId="0354E95B" w14:textId="77777777" w:rsidR="00C367DB" w:rsidRDefault="00C367DB" w:rsidP="00383A36">
            <w:pPr>
              <w:ind w:right="-108"/>
              <w:jc w:val="both"/>
            </w:pPr>
            <w:r w:rsidRPr="00985198">
              <w:t>Chair of Governors:</w:t>
            </w:r>
            <w:r>
              <w:t xml:space="preserve">  </w:t>
            </w:r>
            <w:r w:rsidRPr="001D6278">
              <w:rPr>
                <w:color w:val="0000FF"/>
              </w:rPr>
              <w:t>Matthew Peatfield</w:t>
            </w:r>
          </w:p>
        </w:tc>
        <w:tc>
          <w:tcPr>
            <w:tcW w:w="3271" w:type="dxa"/>
          </w:tcPr>
          <w:p w14:paraId="6B89099E" w14:textId="77777777" w:rsidR="00C367DB" w:rsidRDefault="00C367DB" w:rsidP="00383A36">
            <w:pPr>
              <w:ind w:right="-99"/>
              <w:jc w:val="both"/>
            </w:pPr>
            <w:r>
              <w:rPr>
                <w:rFonts w:ascii="Arial Narrow" w:hAnsi="Arial Narrow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72E8D069" wp14:editId="6890313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6985</wp:posOffset>
                  </wp:positionV>
                  <wp:extent cx="1574165" cy="234950"/>
                  <wp:effectExtent l="0" t="0" r="6985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Matthew Peatfield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165" cy="23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42F022" w14:textId="77777777" w:rsidR="00C367DB" w:rsidRDefault="00C367DB" w:rsidP="00383A36">
            <w:pPr>
              <w:ind w:right="-99"/>
              <w:jc w:val="both"/>
            </w:pPr>
          </w:p>
        </w:tc>
        <w:tc>
          <w:tcPr>
            <w:tcW w:w="3108" w:type="dxa"/>
          </w:tcPr>
          <w:p w14:paraId="3A030AF7" w14:textId="0CFC1363" w:rsidR="00C367DB" w:rsidRDefault="00C367DB" w:rsidP="00383A36">
            <w:pPr>
              <w:ind w:right="-108"/>
              <w:jc w:val="both"/>
            </w:pPr>
            <w:r>
              <w:t>Date: 25.09.25</w:t>
            </w:r>
          </w:p>
        </w:tc>
      </w:tr>
      <w:tr w:rsidR="00C367DB" w14:paraId="191FC582" w14:textId="77777777" w:rsidTr="00383A36">
        <w:tc>
          <w:tcPr>
            <w:tcW w:w="4384" w:type="dxa"/>
            <w:gridSpan w:val="3"/>
          </w:tcPr>
          <w:p w14:paraId="20D36F3F" w14:textId="77777777" w:rsidR="00C367DB" w:rsidRDefault="00C367DB" w:rsidP="00383A36">
            <w:pPr>
              <w:ind w:right="-108"/>
              <w:jc w:val="both"/>
            </w:pPr>
            <w:r>
              <w:t xml:space="preserve">Headteacher:  </w:t>
            </w:r>
            <w:r w:rsidRPr="00C367DB">
              <w:rPr>
                <w:color w:val="0000FF"/>
              </w:rPr>
              <w:t>Steve Powell</w:t>
            </w:r>
          </w:p>
        </w:tc>
        <w:tc>
          <w:tcPr>
            <w:tcW w:w="3271" w:type="dxa"/>
          </w:tcPr>
          <w:p w14:paraId="6A5F87FF" w14:textId="05A1E7C4" w:rsidR="00C367DB" w:rsidRDefault="00C367DB" w:rsidP="00383A36">
            <w:pPr>
              <w:ind w:right="-99"/>
              <w:jc w:val="both"/>
            </w:pPr>
          </w:p>
          <w:p w14:paraId="6DF11FBF" w14:textId="77777777" w:rsidR="00C367DB" w:rsidRDefault="00C367DB" w:rsidP="00383A36">
            <w:pPr>
              <w:ind w:right="-99"/>
              <w:jc w:val="both"/>
            </w:pPr>
          </w:p>
        </w:tc>
        <w:tc>
          <w:tcPr>
            <w:tcW w:w="3108" w:type="dxa"/>
          </w:tcPr>
          <w:p w14:paraId="565BC19F" w14:textId="054F1ABE" w:rsidR="00C367DB" w:rsidRDefault="00C367DB" w:rsidP="00383A36">
            <w:pPr>
              <w:ind w:right="-108"/>
              <w:jc w:val="both"/>
            </w:pPr>
            <w:r>
              <w:t>Date: 25.09.25</w:t>
            </w:r>
          </w:p>
        </w:tc>
      </w:tr>
    </w:tbl>
    <w:p w14:paraId="6D1AD710" w14:textId="2F45028D" w:rsidR="007E571E" w:rsidRPr="0007127D" w:rsidRDefault="00C367DB">
      <w:pPr>
        <w:rPr>
          <w:rFonts w:ascii="Eras Medium ITC" w:hAnsi="Eras Medium ITC"/>
        </w:rPr>
      </w:pPr>
      <w:r>
        <w:rPr>
          <w:rFonts w:eastAsia="Calibri" w:cstheme="minorHAnsi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CDBE01F" wp14:editId="5D3A9A16">
            <wp:simplePos x="0" y="0"/>
            <wp:positionH relativeFrom="column">
              <wp:posOffset>2704782</wp:posOffset>
            </wp:positionH>
            <wp:positionV relativeFrom="paragraph">
              <wp:posOffset>1102677</wp:posOffset>
            </wp:positionV>
            <wp:extent cx="1000125" cy="542925"/>
            <wp:effectExtent l="0" t="0" r="9525" b="952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KM_C4581904031446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1" t="3473" r="65202" b="88276"/>
                    <a:stretch/>
                  </pic:blipFill>
                  <pic:spPr bwMode="auto">
                    <a:xfrm>
                      <a:off x="0" y="0"/>
                      <a:ext cx="1000125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571E" w:rsidRPr="000712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679E"/>
    <w:multiLevelType w:val="multilevel"/>
    <w:tmpl w:val="A6C42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047ED"/>
    <w:multiLevelType w:val="multilevel"/>
    <w:tmpl w:val="3C46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B318BB"/>
    <w:multiLevelType w:val="multilevel"/>
    <w:tmpl w:val="FBFA4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C32FB"/>
    <w:multiLevelType w:val="multilevel"/>
    <w:tmpl w:val="216E0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5C3FD8"/>
    <w:multiLevelType w:val="multilevel"/>
    <w:tmpl w:val="03A06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C74CED"/>
    <w:multiLevelType w:val="multilevel"/>
    <w:tmpl w:val="D780E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D1ED7"/>
    <w:multiLevelType w:val="multilevel"/>
    <w:tmpl w:val="CED0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BA05E2"/>
    <w:multiLevelType w:val="multilevel"/>
    <w:tmpl w:val="D2AC8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27D"/>
    <w:rsid w:val="0000131C"/>
    <w:rsid w:val="0007127D"/>
    <w:rsid w:val="000A4A38"/>
    <w:rsid w:val="000C5094"/>
    <w:rsid w:val="00105C39"/>
    <w:rsid w:val="00182F12"/>
    <w:rsid w:val="002A251F"/>
    <w:rsid w:val="0044207C"/>
    <w:rsid w:val="005C42EA"/>
    <w:rsid w:val="00643E4D"/>
    <w:rsid w:val="006B3548"/>
    <w:rsid w:val="007E571E"/>
    <w:rsid w:val="00B0431C"/>
    <w:rsid w:val="00B71538"/>
    <w:rsid w:val="00C12F11"/>
    <w:rsid w:val="00C367DB"/>
    <w:rsid w:val="00C93CCD"/>
    <w:rsid w:val="00CE66D2"/>
    <w:rsid w:val="00D649DF"/>
    <w:rsid w:val="00D72C9A"/>
    <w:rsid w:val="00F9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3D0FF"/>
  <w15:chartTrackingRefBased/>
  <w15:docId w15:val="{2834CE9D-8CC7-4D53-BBFB-71A884D2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12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712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27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7127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71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7127D"/>
    <w:rPr>
      <w:b/>
      <w:bCs/>
    </w:rPr>
  </w:style>
  <w:style w:type="table" w:styleId="TableGrid">
    <w:name w:val="Table Grid"/>
    <w:basedOn w:val="TableNormal"/>
    <w:uiPriority w:val="59"/>
    <w:rsid w:val="00C36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4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Steve Punchard</cp:lastModifiedBy>
  <cp:revision>4</cp:revision>
  <dcterms:created xsi:type="dcterms:W3CDTF">2025-10-10T12:41:00Z</dcterms:created>
  <dcterms:modified xsi:type="dcterms:W3CDTF">2025-12-10T15:15:00Z</dcterms:modified>
</cp:coreProperties>
</file>