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187D3" w14:textId="3FDA4ED9" w:rsidR="00B12C2C" w:rsidRPr="00B12C2C" w:rsidRDefault="00B12C2C" w:rsidP="00B07218">
      <w:pPr>
        <w:spacing w:before="100" w:beforeAutospacing="1" w:after="100" w:afterAutospacing="1" w:line="240" w:lineRule="auto"/>
        <w:rPr>
          <w:rFonts w:eastAsia="Times New Roman" w:cstheme="minorHAnsi"/>
          <w:b/>
          <w:bCs/>
          <w:sz w:val="32"/>
          <w:szCs w:val="32"/>
          <w:u w:val="single"/>
          <w:lang w:eastAsia="en-GB"/>
        </w:rPr>
      </w:pPr>
      <w:r>
        <w:rPr>
          <w:noProof/>
        </w:rPr>
        <w:drawing>
          <wp:anchor distT="0" distB="0" distL="114300" distR="114300" simplePos="0" relativeHeight="251658240" behindDoc="0" locked="0" layoutInCell="1" allowOverlap="1" wp14:anchorId="73F6410E" wp14:editId="2165C788">
            <wp:simplePos x="0" y="0"/>
            <wp:positionH relativeFrom="column">
              <wp:posOffset>5457825</wp:posOffset>
            </wp:positionH>
            <wp:positionV relativeFrom="paragraph">
              <wp:posOffset>0</wp:posOffset>
            </wp:positionV>
            <wp:extent cx="809625" cy="809625"/>
            <wp:effectExtent l="0" t="0" r="9525" b="9525"/>
            <wp:wrapSquare wrapText="bothSides"/>
            <wp:docPr id="1" name="Picture 1" descr="Wolsey House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olsey House Primary School - Ho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2C2C">
        <w:rPr>
          <w:rFonts w:eastAsia="Times New Roman" w:cstheme="minorHAnsi"/>
          <w:b/>
          <w:bCs/>
          <w:sz w:val="32"/>
          <w:szCs w:val="32"/>
          <w:u w:val="single"/>
          <w:lang w:eastAsia="en-GB"/>
        </w:rPr>
        <w:t>Wolsey House Primary School</w:t>
      </w:r>
      <w:r>
        <w:rPr>
          <w:rFonts w:eastAsia="Times New Roman" w:cstheme="minorHAnsi"/>
          <w:b/>
          <w:bCs/>
          <w:sz w:val="32"/>
          <w:szCs w:val="32"/>
          <w:u w:val="single"/>
          <w:lang w:eastAsia="en-GB"/>
        </w:rPr>
        <w:t xml:space="preserve"> </w:t>
      </w:r>
    </w:p>
    <w:p w14:paraId="6EA1D8DD" w14:textId="411E59A3" w:rsidR="00B07218" w:rsidRPr="00B12C2C" w:rsidRDefault="00B07218" w:rsidP="00B07218">
      <w:pPr>
        <w:spacing w:before="100" w:beforeAutospacing="1" w:after="100" w:afterAutospacing="1" w:line="240" w:lineRule="auto"/>
        <w:rPr>
          <w:rFonts w:eastAsia="Times New Roman" w:cstheme="minorHAnsi"/>
          <w:sz w:val="32"/>
          <w:szCs w:val="32"/>
          <w:lang w:eastAsia="en-GB"/>
        </w:rPr>
      </w:pPr>
      <w:r w:rsidRPr="00B12C2C">
        <w:rPr>
          <w:rFonts w:eastAsia="Times New Roman" w:cstheme="minorHAnsi"/>
          <w:b/>
          <w:bCs/>
          <w:sz w:val="32"/>
          <w:szCs w:val="32"/>
          <w:lang w:eastAsia="en-GB"/>
        </w:rPr>
        <w:t>Religious Education (RE) Whole School Policy</w:t>
      </w:r>
      <w:r w:rsidRPr="00B12C2C">
        <w:rPr>
          <w:rFonts w:eastAsia="Times New Roman" w:cstheme="minorHAnsi"/>
          <w:sz w:val="32"/>
          <w:szCs w:val="32"/>
          <w:lang w:eastAsia="en-GB"/>
        </w:rPr>
        <w:br/>
      </w:r>
      <w:r w:rsidRPr="00B12C2C">
        <w:rPr>
          <w:rFonts w:eastAsia="Times New Roman" w:cstheme="minorHAnsi"/>
          <w:b/>
          <w:bCs/>
          <w:sz w:val="32"/>
          <w:szCs w:val="32"/>
          <w:lang w:eastAsia="en-GB"/>
        </w:rPr>
        <w:t>Aligned with the Leicestershire Agreed RE Syllabus 2024–2029</w:t>
      </w:r>
    </w:p>
    <w:p w14:paraId="52098913"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3C84AC8A">
          <v:rect id="_x0000_i1025" style="width:0;height:1.5pt" o:hralign="center" o:hrstd="t" o:hr="t" fillcolor="#a0a0a0" stroked="f"/>
        </w:pict>
      </w:r>
    </w:p>
    <w:p w14:paraId="52DC823B"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1. Vision and Rationale</w:t>
      </w:r>
    </w:p>
    <w:p w14:paraId="707CF396" w14:textId="5C2A4EE0"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Religious Education (RE) is a central component of our school’s curriculum and reflects our commitment to providing a broad, balanced, and inclusive education for all pupils. In alignment with the </w:t>
      </w:r>
      <w:r w:rsidRPr="00B12C2C">
        <w:rPr>
          <w:rFonts w:eastAsia="Times New Roman" w:cstheme="minorHAnsi"/>
          <w:b/>
          <w:bCs/>
          <w:color w:val="FF0000"/>
          <w:sz w:val="24"/>
          <w:szCs w:val="24"/>
          <w:lang w:eastAsia="en-GB"/>
        </w:rPr>
        <w:t>Leicestershire Agreed RE Syllabus (2024–2029),</w:t>
      </w:r>
      <w:r w:rsidRPr="00B12C2C">
        <w:rPr>
          <w:rFonts w:eastAsia="Times New Roman" w:cstheme="minorHAnsi"/>
          <w:color w:val="FF0000"/>
          <w:sz w:val="24"/>
          <w:szCs w:val="24"/>
          <w:lang w:eastAsia="en-GB"/>
        </w:rPr>
        <w:t xml:space="preserve"> </w:t>
      </w:r>
      <w:r w:rsidRPr="00B12C2C">
        <w:rPr>
          <w:rFonts w:eastAsia="Times New Roman" w:cstheme="minorHAnsi"/>
          <w:sz w:val="24"/>
          <w:szCs w:val="24"/>
          <w:lang w:eastAsia="en-GB"/>
        </w:rPr>
        <w:t>RE at our school is designed to be personally meaningful, and socially relevant. It enables pupils to develop a deep understanding of a range of religions and non-religious worldviews while fostering respect, curiosity, and critical engagement.</w:t>
      </w:r>
    </w:p>
    <w:p w14:paraId="0499BFC0"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Through RE, pupils are supported in becoming informed individuals who can explore beliefs and practices with accuracy and sensitivity, reflective learners who can consider their own values and identities, and responsible citizens who are prepared to live in a diverse and interconnected society. The subject makes a significant contribution to pupils’ spiritual, moral, social and cultural (SMSC) development and plays a key role in promoting mutual respect and tolerance.</w:t>
      </w:r>
    </w:p>
    <w:p w14:paraId="195DDEC7"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48DBEE8B">
          <v:rect id="_x0000_i1026" style="width:0;height:1.5pt" o:hralign="center" o:hrstd="t" o:hr="t" fillcolor="#a0a0a0" stroked="f"/>
        </w:pict>
      </w:r>
    </w:p>
    <w:p w14:paraId="41382A58"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2. Aims and Purpose</w:t>
      </w:r>
    </w:p>
    <w:p w14:paraId="22BD58B3"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The RE curriculum is structured to ensure that pupils develop three interrelated forms of knowledge as outlined in the agreed syllabus: substantive knowledge, personal knowledge, and disciplinary knowledge.</w:t>
      </w:r>
    </w:p>
    <w:p w14:paraId="55007FA0"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Pupils build substantive knowledge by learning about key beliefs, teachings, practices, and traditions within Christianity and other principal religions, as well as non-religious worldviews. They explore important concepts such as belief, authority, identity, community, and meaning, gaining an understanding of both the shared features and internal diversity of religious traditions.</w:t>
      </w:r>
    </w:p>
    <w:p w14:paraId="0F2D0A99"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Alongside this, pupils develop personal knowledge by reflecting on their own ideas, values, and experiences. They are encouraged to express their thoughts clearly and respectfully, using appropriate vocabulary, and to engage with fundamental questions about life, purpose, and truth.</w:t>
      </w:r>
    </w:p>
    <w:p w14:paraId="4DFC5185"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Disciplinary knowledge is developed through the acquisition of skills that enable pupils to interpret, analyse, and evaluate religious and philosophical ideas. Pupils learn how to engage with sources such as sacred texts, consider different viewpoints, and construct reasoned arguments.</w:t>
      </w:r>
    </w:p>
    <w:p w14:paraId="63D02F29"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lastRenderedPageBreak/>
        <w:pict w14:anchorId="385B1E1E">
          <v:rect id="_x0000_i1027" style="width:0;height:1.5pt" o:hralign="center" o:hrstd="t" o:hr="t" fillcolor="#a0a0a0" stroked="f"/>
        </w:pict>
      </w:r>
    </w:p>
    <w:p w14:paraId="44AE1B8D"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3. Legal Framework</w:t>
      </w:r>
    </w:p>
    <w:p w14:paraId="6663BA06"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Religious Education is a </w:t>
      </w:r>
      <w:r w:rsidRPr="00B12C2C">
        <w:rPr>
          <w:rFonts w:eastAsia="Times New Roman" w:cstheme="minorHAnsi"/>
          <w:b/>
          <w:bCs/>
          <w:color w:val="FF0000"/>
          <w:sz w:val="24"/>
          <w:szCs w:val="24"/>
          <w:lang w:eastAsia="en-GB"/>
        </w:rPr>
        <w:t>statutory subject</w:t>
      </w:r>
      <w:r w:rsidRPr="00B12C2C">
        <w:rPr>
          <w:rFonts w:eastAsia="Times New Roman" w:cstheme="minorHAnsi"/>
          <w:color w:val="FF0000"/>
          <w:sz w:val="24"/>
          <w:szCs w:val="24"/>
          <w:lang w:eastAsia="en-GB"/>
        </w:rPr>
        <w:t xml:space="preserve"> </w:t>
      </w:r>
      <w:r w:rsidRPr="00B12C2C">
        <w:rPr>
          <w:rFonts w:eastAsia="Times New Roman" w:cstheme="minorHAnsi"/>
          <w:sz w:val="24"/>
          <w:szCs w:val="24"/>
          <w:lang w:eastAsia="en-GB"/>
        </w:rPr>
        <w:t>for all registered pupils in maintained schools. Our provision complies fully with the requirements of the Education Act (1996) and follows the locally agreed syllabus for Leicestershire (2024–2029).</w:t>
      </w:r>
    </w:p>
    <w:p w14:paraId="1AE4752A" w14:textId="0C356561"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Parents have the legal right to withdraw their child from all or part of RE. The school respects this right and encourages open discussion to ensure that parents are fully informed about the nature and aims of the RE curriculum. Any request for withdrawal must be made in writing to the Headteacher</w:t>
      </w:r>
      <w:r w:rsidR="00B12C2C">
        <w:rPr>
          <w:rFonts w:eastAsia="Times New Roman" w:cstheme="minorHAnsi"/>
          <w:sz w:val="24"/>
          <w:szCs w:val="24"/>
          <w:lang w:eastAsia="en-GB"/>
        </w:rPr>
        <w:t>.</w:t>
      </w:r>
    </w:p>
    <w:p w14:paraId="496F7ED6"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1A9F33A7">
          <v:rect id="_x0000_i1028" style="width:0;height:1.5pt" o:hralign="center" o:hrstd="t" o:hr="t" fillcolor="#a0a0a0" stroked="f"/>
        </w:pict>
      </w:r>
    </w:p>
    <w:p w14:paraId="5561A285"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4. Curriculum Design and Implementation</w:t>
      </w:r>
    </w:p>
    <w:p w14:paraId="1DA4ACCC"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The RE curriculum is carefully sequenced to ensure progression in knowledge, understanding, and skills across all key stages. It is structured around an enquiry-based approach, where each unit is framed by a key question designed to promote investigation, reflection, and critical thinking.</w:t>
      </w:r>
    </w:p>
    <w:p w14:paraId="5185D7D7"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Christianity is studied in every key stage, as required by the agreed syllabus, alongside a range of other principal religions, including Islam, Hinduism, Sikhism, and Judaism. Non-religious worldviews, such as Humanism, are also incorporated to ensure a balanced and inclusive curriculum that reflects the diversity of contemporary society.</w:t>
      </w:r>
    </w:p>
    <w:p w14:paraId="16B622C2"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As pupils progress through the school, they </w:t>
      </w:r>
      <w:r w:rsidRPr="00B12C2C">
        <w:rPr>
          <w:rFonts w:eastAsia="Times New Roman" w:cstheme="minorHAnsi"/>
          <w:b/>
          <w:bCs/>
          <w:color w:val="FF0000"/>
          <w:sz w:val="24"/>
          <w:szCs w:val="24"/>
          <w:lang w:eastAsia="en-GB"/>
        </w:rPr>
        <w:t>revisit key concepts in increasing depth</w:t>
      </w:r>
      <w:r w:rsidRPr="00B12C2C">
        <w:rPr>
          <w:rFonts w:eastAsia="Times New Roman" w:cstheme="minorHAnsi"/>
          <w:sz w:val="24"/>
          <w:szCs w:val="24"/>
          <w:lang w:eastAsia="en-GB"/>
        </w:rPr>
        <w:t>. Younger pupils may begin by exploring stories, symbols, and celebrations, while older pupils engage with more complex theological, philosophical, and ethical questions. This ensures a coherent and cumulative learning experience.</w:t>
      </w:r>
    </w:p>
    <w:p w14:paraId="6460232C" w14:textId="6FEA6DAB"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RE is allocated a minimum of five percent of curriculum time and is delivered through timetabled lessons. In some cases, content may also be organised into thematic blocks, provided that continuity and progression are maintained.</w:t>
      </w:r>
    </w:p>
    <w:p w14:paraId="57323FC0"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688D3D78">
          <v:rect id="_x0000_i1029" style="width:0;height:1.5pt" o:hralign="center" o:hrstd="t" o:hr="t" fillcolor="#a0a0a0" stroked="f"/>
        </w:pict>
      </w:r>
    </w:p>
    <w:p w14:paraId="3DC490C0"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5. Teaching and Learning</w:t>
      </w:r>
    </w:p>
    <w:p w14:paraId="38F1F416"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Teaching in RE is underpinned by a commitment to high-quality, inclusive practice. Lessons are designed to be engaging, challenging, and accessible to all pupils. Teachers use a range of pedagogical approaches, including discussion, storytelling, analysis of texts, use of artefacts, and opportunities for debate and reflection.</w:t>
      </w:r>
    </w:p>
    <w:p w14:paraId="352DBDC5"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A strong emphasis is placed on creating a </w:t>
      </w:r>
      <w:r w:rsidRPr="00B12C2C">
        <w:rPr>
          <w:rFonts w:eastAsia="Times New Roman" w:cstheme="minorHAnsi"/>
          <w:b/>
          <w:bCs/>
          <w:color w:val="FF0000"/>
          <w:sz w:val="24"/>
          <w:szCs w:val="24"/>
          <w:lang w:eastAsia="en-GB"/>
        </w:rPr>
        <w:t>safe and respectful classroom environment</w:t>
      </w:r>
      <w:r w:rsidRPr="00B12C2C">
        <w:rPr>
          <w:rFonts w:eastAsia="Times New Roman" w:cstheme="minorHAnsi"/>
          <w:color w:val="FF0000"/>
          <w:sz w:val="24"/>
          <w:szCs w:val="24"/>
          <w:lang w:eastAsia="en-GB"/>
        </w:rPr>
        <w:t xml:space="preserve"> </w:t>
      </w:r>
      <w:r w:rsidRPr="00B12C2C">
        <w:rPr>
          <w:rFonts w:eastAsia="Times New Roman" w:cstheme="minorHAnsi"/>
          <w:sz w:val="24"/>
          <w:szCs w:val="24"/>
          <w:lang w:eastAsia="en-GB"/>
        </w:rPr>
        <w:t xml:space="preserve">in which pupils feel confident to share their ideas and explore sensitive topics. Teachers are </w:t>
      </w:r>
      <w:r w:rsidRPr="00B12C2C">
        <w:rPr>
          <w:rFonts w:eastAsia="Times New Roman" w:cstheme="minorHAnsi"/>
          <w:sz w:val="24"/>
          <w:szCs w:val="24"/>
          <w:lang w:eastAsia="en-GB"/>
        </w:rPr>
        <w:lastRenderedPageBreak/>
        <w:t>expected to present religions and worldviews accurately and without bias, avoiding stereotypes and acknowledging diversity within traditions.</w:t>
      </w:r>
    </w:p>
    <w:p w14:paraId="36D5F6E0"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Questioning plays a central role in RE lessons, with teachers encouraging pupils to think deeply, justify their views, and consider alternative perspectives. Opportunities for reflection are built into lessons, enabling pupils to connect their learning with their own experiences and beliefs.</w:t>
      </w:r>
    </w:p>
    <w:p w14:paraId="496CADB7"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0D7C2074">
          <v:rect id="_x0000_i1030" style="width:0;height:1.5pt" o:hralign="center" o:hrstd="t" o:hr="t" fillcolor="#a0a0a0" stroked="f"/>
        </w:pict>
      </w:r>
    </w:p>
    <w:p w14:paraId="6951241D"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6. Assessment</w:t>
      </w:r>
    </w:p>
    <w:p w14:paraId="68E3562F"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Assessment in RE is ongoing and integral to the teaching and learning process. Teachers use a range of formative assessment strategies, including questioning, observation, and feedback on written work, to monitor pupils’ understanding and inform future planning.</w:t>
      </w:r>
    </w:p>
    <w:p w14:paraId="746E2742"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Summative assessment takes place at the end of units and is linked to the key enquiry questions. Pupils may demonstrate their learning through a variety of outcomes, including written responses, presentations, and creative work. Assessment is aligned with age-related expectations and reflects the three strands of the agreed syllabus.</w:t>
      </w:r>
    </w:p>
    <w:p w14:paraId="40E4F52E"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Progress is tracked over time, and outcomes are reported to parents as part of the school’s reporting procedures.</w:t>
      </w:r>
    </w:p>
    <w:p w14:paraId="2A9EB643"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6DF5BF48">
          <v:rect id="_x0000_i1031" style="width:0;height:1.5pt" o:hralign="center" o:hrstd="t" o:hr="t" fillcolor="#a0a0a0" stroked="f"/>
        </w:pict>
      </w:r>
    </w:p>
    <w:p w14:paraId="25C2E5EF"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7. Inclusion and Equal Opportunities</w:t>
      </w:r>
    </w:p>
    <w:p w14:paraId="40FBC124"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The RE curriculum is designed to be </w:t>
      </w:r>
      <w:r w:rsidRPr="00B12C2C">
        <w:rPr>
          <w:rFonts w:eastAsia="Times New Roman" w:cstheme="minorHAnsi"/>
          <w:b/>
          <w:bCs/>
          <w:color w:val="FF0000"/>
          <w:sz w:val="24"/>
          <w:szCs w:val="24"/>
          <w:lang w:eastAsia="en-GB"/>
        </w:rPr>
        <w:t>inclusive and accessible to all pupils</w:t>
      </w:r>
      <w:r w:rsidRPr="00B12C2C">
        <w:rPr>
          <w:rFonts w:eastAsia="Times New Roman" w:cstheme="minorHAnsi"/>
          <w:sz w:val="24"/>
          <w:szCs w:val="24"/>
          <w:lang w:eastAsia="en-GB"/>
        </w:rPr>
        <w:t>, regardless of ability, background, or belief. Teachers adapt their teaching to meet the needs of all learners, including those with special educational needs and disabilities (SEND) and those who are learning English as an additional language (EAL).</w:t>
      </w:r>
    </w:p>
    <w:p w14:paraId="152D4837"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Appropriate support is provided through scaffolding, use of visual resources, and flexible approaches to recording. At the same time, opportunities are provided to challenge more able pupils through deeper enquiry, extended writing, and independent research.</w:t>
      </w:r>
    </w:p>
    <w:p w14:paraId="05381A0F"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Respect for diversity is at the heart of RE, and all pupils are encouraged to value and appreciate different perspectives.</w:t>
      </w:r>
    </w:p>
    <w:p w14:paraId="7C64CCDC" w14:textId="77777777" w:rsidR="00B12C2C" w:rsidRDefault="00B12C2C" w:rsidP="00B07218">
      <w:pPr>
        <w:spacing w:after="0" w:line="240" w:lineRule="auto"/>
        <w:rPr>
          <w:rFonts w:eastAsia="Times New Roman" w:cstheme="minorHAnsi"/>
          <w:sz w:val="24"/>
          <w:szCs w:val="24"/>
          <w:lang w:eastAsia="en-GB"/>
        </w:rPr>
      </w:pPr>
    </w:p>
    <w:p w14:paraId="149780EE" w14:textId="77777777" w:rsidR="00B12C2C" w:rsidRDefault="00B12C2C" w:rsidP="00B07218">
      <w:pPr>
        <w:spacing w:after="0" w:line="240" w:lineRule="auto"/>
        <w:rPr>
          <w:rFonts w:eastAsia="Times New Roman" w:cstheme="minorHAnsi"/>
          <w:sz w:val="24"/>
          <w:szCs w:val="24"/>
          <w:lang w:eastAsia="en-GB"/>
        </w:rPr>
      </w:pPr>
    </w:p>
    <w:p w14:paraId="303498A4" w14:textId="77777777" w:rsidR="00B12C2C" w:rsidRDefault="00B12C2C" w:rsidP="00B07218">
      <w:pPr>
        <w:spacing w:after="0" w:line="240" w:lineRule="auto"/>
        <w:rPr>
          <w:rFonts w:eastAsia="Times New Roman" w:cstheme="minorHAnsi"/>
          <w:sz w:val="24"/>
          <w:szCs w:val="24"/>
          <w:lang w:eastAsia="en-GB"/>
        </w:rPr>
      </w:pPr>
    </w:p>
    <w:p w14:paraId="1BA328D4" w14:textId="77777777" w:rsidR="00B12C2C" w:rsidRDefault="00B12C2C" w:rsidP="00B07218">
      <w:pPr>
        <w:spacing w:after="0" w:line="240" w:lineRule="auto"/>
        <w:rPr>
          <w:rFonts w:eastAsia="Times New Roman" w:cstheme="minorHAnsi"/>
          <w:sz w:val="24"/>
          <w:szCs w:val="24"/>
          <w:lang w:eastAsia="en-GB"/>
        </w:rPr>
      </w:pPr>
    </w:p>
    <w:p w14:paraId="17F282D2" w14:textId="77777777" w:rsidR="00B12C2C" w:rsidRDefault="00B12C2C" w:rsidP="00B07218">
      <w:pPr>
        <w:spacing w:after="0" w:line="240" w:lineRule="auto"/>
        <w:rPr>
          <w:rFonts w:eastAsia="Times New Roman" w:cstheme="minorHAnsi"/>
          <w:sz w:val="24"/>
          <w:szCs w:val="24"/>
          <w:lang w:eastAsia="en-GB"/>
        </w:rPr>
      </w:pPr>
    </w:p>
    <w:p w14:paraId="4CDDBF03" w14:textId="4D917CB1" w:rsidR="00B12C2C" w:rsidRPr="00B12C2C" w:rsidRDefault="00B12C2C" w:rsidP="00B12C2C">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07B80F64">
          <v:rect id="_x0000_i1032" style="width:0;height:1.5pt" o:hralign="center" o:hrstd="t" o:hr="t" fillcolor="#a0a0a0" stroked="f"/>
        </w:pict>
      </w:r>
    </w:p>
    <w:p w14:paraId="132A39DE" w14:textId="11B44C3F"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lastRenderedPageBreak/>
        <w:t>8. Enrichment and Cultural Capital</w:t>
      </w:r>
    </w:p>
    <w:p w14:paraId="0B85E52C" w14:textId="6CBC1C03" w:rsidR="00B07218" w:rsidRPr="00B12C2C" w:rsidRDefault="00B07218" w:rsidP="00B12C2C">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RE provides rich opportunities to enhance pupils’ cultural capital. Wherever possible, pupils are given the opportunity to visit </w:t>
      </w:r>
      <w:r w:rsidRPr="00B12C2C">
        <w:rPr>
          <w:rFonts w:eastAsia="Times New Roman" w:cstheme="minorHAnsi"/>
          <w:b/>
          <w:bCs/>
          <w:color w:val="FF0000"/>
          <w:sz w:val="24"/>
          <w:szCs w:val="24"/>
          <w:lang w:eastAsia="en-GB"/>
        </w:rPr>
        <w:t>places of worship</w:t>
      </w:r>
      <w:r w:rsidRPr="00B12C2C">
        <w:rPr>
          <w:rFonts w:eastAsia="Times New Roman" w:cstheme="minorHAnsi"/>
          <w:color w:val="FF0000"/>
          <w:sz w:val="24"/>
          <w:szCs w:val="24"/>
          <w:lang w:eastAsia="en-GB"/>
        </w:rPr>
        <w:t xml:space="preserve"> </w:t>
      </w:r>
      <w:r w:rsidRPr="00B12C2C">
        <w:rPr>
          <w:rFonts w:eastAsia="Times New Roman" w:cstheme="minorHAnsi"/>
          <w:sz w:val="24"/>
          <w:szCs w:val="24"/>
          <w:lang w:eastAsia="en-GB"/>
        </w:rPr>
        <w:t>and to meet representatives from different faith communities. These experiences deepen understanding and bring learning to life.</w:t>
      </w:r>
      <w:r w:rsidR="00B12C2C">
        <w:rPr>
          <w:rFonts w:eastAsia="Times New Roman" w:cstheme="minorHAnsi"/>
          <w:sz w:val="24"/>
          <w:szCs w:val="24"/>
          <w:lang w:eastAsia="en-GB"/>
        </w:rPr>
        <w:t xml:space="preserve"> We also have the option and use of VR Headsets to provide an insight into places of worship when a visit is unable to take place. </w:t>
      </w:r>
      <w:r w:rsidRPr="00B12C2C">
        <w:rPr>
          <w:rFonts w:eastAsia="Times New Roman" w:cstheme="minorHAnsi"/>
          <w:sz w:val="24"/>
          <w:szCs w:val="24"/>
          <w:lang w:eastAsia="en-GB"/>
        </w:rPr>
        <w:t xml:space="preserve"> </w:t>
      </w:r>
    </w:p>
    <w:p w14:paraId="2AB58993"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3B3327E6">
          <v:rect id="_x0000_i1033" style="width:0;height:1.5pt" o:hralign="center" o:hrstd="t" o:hr="t" fillcolor="#a0a0a0" stroked="f"/>
        </w:pict>
      </w:r>
    </w:p>
    <w:p w14:paraId="116B95E9"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9. Contribution to SMSC and British Values</w:t>
      </w:r>
    </w:p>
    <w:p w14:paraId="6762C663"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RE makes a </w:t>
      </w:r>
      <w:r w:rsidRPr="00B12C2C">
        <w:rPr>
          <w:rFonts w:eastAsia="Times New Roman" w:cstheme="minorHAnsi"/>
          <w:b/>
          <w:bCs/>
          <w:color w:val="FF0000"/>
          <w:sz w:val="24"/>
          <w:szCs w:val="24"/>
          <w:lang w:eastAsia="en-GB"/>
        </w:rPr>
        <w:t>significant contribution</w:t>
      </w:r>
      <w:r w:rsidRPr="00B12C2C">
        <w:rPr>
          <w:rFonts w:eastAsia="Times New Roman" w:cstheme="minorHAnsi"/>
          <w:color w:val="FF0000"/>
          <w:sz w:val="24"/>
          <w:szCs w:val="24"/>
          <w:lang w:eastAsia="en-GB"/>
        </w:rPr>
        <w:t xml:space="preserve"> </w:t>
      </w:r>
      <w:r w:rsidRPr="00B12C2C">
        <w:rPr>
          <w:rFonts w:eastAsia="Times New Roman" w:cstheme="minorHAnsi"/>
          <w:sz w:val="24"/>
          <w:szCs w:val="24"/>
          <w:lang w:eastAsia="en-GB"/>
        </w:rPr>
        <w:t>to pupils’ spiritual, moral, social, and cultural development. It encourages pupils to reflect on their own beliefs and values, consider ethical issues, and develop an understanding of the diverse society in which they live.</w:t>
      </w:r>
    </w:p>
    <w:p w14:paraId="5361AD63" w14:textId="5E0E1796"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The subject also supports the promotion of British values, including mutual respect, tolerance of different faiths and beliefs, individual liberty, and an understanding of democratic principles. Through discussion and debate, pupils learn to engage respectfully with others and to appreciate differing viewpoints.</w:t>
      </w:r>
      <w:r w:rsidR="00B12C2C">
        <w:rPr>
          <w:rFonts w:eastAsia="Times New Roman" w:cstheme="minorHAnsi"/>
          <w:sz w:val="24"/>
          <w:szCs w:val="24"/>
          <w:lang w:eastAsia="en-GB"/>
        </w:rPr>
        <w:t xml:space="preserve"> The R.E Curriculum also supports </w:t>
      </w:r>
      <w:r w:rsidR="00B12C2C" w:rsidRPr="00B12C2C">
        <w:rPr>
          <w:rFonts w:eastAsia="Times New Roman" w:cstheme="minorHAnsi"/>
          <w:b/>
          <w:bCs/>
          <w:color w:val="FF0000"/>
          <w:sz w:val="24"/>
          <w:szCs w:val="24"/>
          <w:lang w:eastAsia="en-GB"/>
        </w:rPr>
        <w:t>Wolsey House’s Core Values – aspiration, respect, responsibility, resilience, co-operation and honesty</w:t>
      </w:r>
      <w:r w:rsidR="00B12C2C" w:rsidRPr="00B12C2C">
        <w:rPr>
          <w:rFonts w:eastAsia="Times New Roman" w:cstheme="minorHAnsi"/>
          <w:color w:val="FF0000"/>
          <w:sz w:val="24"/>
          <w:szCs w:val="24"/>
          <w:lang w:eastAsia="en-GB"/>
        </w:rPr>
        <w:t xml:space="preserve"> </w:t>
      </w:r>
      <w:r w:rsidR="00B12C2C">
        <w:rPr>
          <w:rFonts w:eastAsia="Times New Roman" w:cstheme="minorHAnsi"/>
          <w:sz w:val="24"/>
          <w:szCs w:val="24"/>
          <w:lang w:eastAsia="en-GB"/>
        </w:rPr>
        <w:t xml:space="preserve">– with thought and understanding of these core values threaded throughout each aspect of learning. </w:t>
      </w:r>
    </w:p>
    <w:p w14:paraId="65459E9B"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348E81B7">
          <v:rect id="_x0000_i1034" style="width:0;height:1.5pt" o:hralign="center" o:hrstd="t" o:hr="t" fillcolor="#a0a0a0" stroked="f"/>
        </w:pict>
      </w:r>
    </w:p>
    <w:p w14:paraId="21B8B142" w14:textId="5B047617" w:rsidR="00B07218" w:rsidRPr="00B12C2C" w:rsidRDefault="00B07218" w:rsidP="00B07218">
      <w:pPr>
        <w:spacing w:after="0" w:line="240" w:lineRule="auto"/>
        <w:rPr>
          <w:rFonts w:eastAsia="Times New Roman" w:cstheme="minorHAnsi"/>
          <w:sz w:val="24"/>
          <w:szCs w:val="24"/>
          <w:lang w:eastAsia="en-GB"/>
        </w:rPr>
      </w:pPr>
    </w:p>
    <w:p w14:paraId="4574F17D"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11. Safeguarding and Sensitive Issues</w:t>
      </w:r>
    </w:p>
    <w:p w14:paraId="32613150" w14:textId="77777777"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RE often involves the </w:t>
      </w:r>
      <w:r w:rsidRPr="00B12C2C">
        <w:rPr>
          <w:rFonts w:eastAsia="Times New Roman" w:cstheme="minorHAnsi"/>
          <w:b/>
          <w:bCs/>
          <w:color w:val="FF0000"/>
          <w:sz w:val="24"/>
          <w:szCs w:val="24"/>
          <w:lang w:eastAsia="en-GB"/>
        </w:rPr>
        <w:t>exploration of sensitive and sometimes challenging topics</w:t>
      </w:r>
      <w:r w:rsidRPr="00B12C2C">
        <w:rPr>
          <w:rFonts w:eastAsia="Times New Roman" w:cstheme="minorHAnsi"/>
          <w:sz w:val="24"/>
          <w:szCs w:val="24"/>
          <w:lang w:eastAsia="en-GB"/>
        </w:rPr>
        <w:t>. Teachers are expected to approach such issues with care, professionalism, and awareness of pupils’ individual circumstances.</w:t>
      </w:r>
    </w:p>
    <w:p w14:paraId="55AD88ED" w14:textId="051CB602"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All teaching </w:t>
      </w:r>
      <w:r w:rsidR="00B12C2C">
        <w:rPr>
          <w:rFonts w:eastAsia="Times New Roman" w:cstheme="minorHAnsi"/>
          <w:sz w:val="24"/>
          <w:szCs w:val="24"/>
          <w:lang w:eastAsia="en-GB"/>
        </w:rPr>
        <w:t>is</w:t>
      </w:r>
      <w:r w:rsidRPr="00B12C2C">
        <w:rPr>
          <w:rFonts w:eastAsia="Times New Roman" w:cstheme="minorHAnsi"/>
          <w:sz w:val="24"/>
          <w:szCs w:val="24"/>
          <w:lang w:eastAsia="en-GB"/>
        </w:rPr>
        <w:t xml:space="preserve"> conducted in line with the school’s safeguarding policies. Pupils should feel safe to express their views, and appropriate support must be provided if discussions raise personal concerns.</w:t>
      </w:r>
    </w:p>
    <w:p w14:paraId="7D6AD525" w14:textId="77777777" w:rsidR="00B07218" w:rsidRPr="00B12C2C" w:rsidRDefault="00B12C2C" w:rsidP="00B07218">
      <w:pPr>
        <w:spacing w:after="0" w:line="240" w:lineRule="auto"/>
        <w:rPr>
          <w:rFonts w:eastAsia="Times New Roman" w:cstheme="minorHAnsi"/>
          <w:sz w:val="24"/>
          <w:szCs w:val="24"/>
          <w:lang w:eastAsia="en-GB"/>
        </w:rPr>
      </w:pPr>
      <w:r w:rsidRPr="00B12C2C">
        <w:rPr>
          <w:rFonts w:eastAsia="Times New Roman" w:cstheme="minorHAnsi"/>
          <w:sz w:val="24"/>
          <w:szCs w:val="24"/>
          <w:lang w:eastAsia="en-GB"/>
        </w:rPr>
        <w:pict w14:anchorId="296D276A">
          <v:rect id="_x0000_i1036" style="width:0;height:1.5pt" o:hralign="center" o:hrstd="t" o:hr="t" fillcolor="#a0a0a0" stroked="f"/>
        </w:pict>
      </w:r>
    </w:p>
    <w:p w14:paraId="067FDF9C" w14:textId="77777777" w:rsidR="00B07218" w:rsidRPr="00B12C2C" w:rsidRDefault="00B07218" w:rsidP="00B07218">
      <w:pPr>
        <w:spacing w:before="100" w:beforeAutospacing="1" w:after="100" w:afterAutospacing="1" w:line="240" w:lineRule="auto"/>
        <w:outlineLvl w:val="2"/>
        <w:rPr>
          <w:rFonts w:eastAsia="Times New Roman" w:cstheme="minorHAnsi"/>
          <w:b/>
          <w:bCs/>
          <w:sz w:val="27"/>
          <w:szCs w:val="27"/>
          <w:lang w:eastAsia="en-GB"/>
        </w:rPr>
      </w:pPr>
      <w:r w:rsidRPr="00B12C2C">
        <w:rPr>
          <w:rFonts w:eastAsia="Times New Roman" w:cstheme="minorHAnsi"/>
          <w:b/>
          <w:bCs/>
          <w:sz w:val="27"/>
          <w:szCs w:val="27"/>
          <w:lang w:eastAsia="en-GB"/>
        </w:rPr>
        <w:t>12. Review and Evaluation</w:t>
      </w:r>
    </w:p>
    <w:p w14:paraId="72B21E30" w14:textId="397F12E4" w:rsidR="00B07218" w:rsidRPr="00B12C2C" w:rsidRDefault="00B07218" w:rsidP="00B07218">
      <w:pPr>
        <w:spacing w:before="100" w:beforeAutospacing="1" w:after="100" w:afterAutospacing="1" w:line="240" w:lineRule="auto"/>
        <w:rPr>
          <w:rFonts w:eastAsia="Times New Roman" w:cstheme="minorHAnsi"/>
          <w:sz w:val="24"/>
          <w:szCs w:val="24"/>
          <w:lang w:eastAsia="en-GB"/>
        </w:rPr>
      </w:pPr>
      <w:r w:rsidRPr="00B12C2C">
        <w:rPr>
          <w:rFonts w:eastAsia="Times New Roman" w:cstheme="minorHAnsi"/>
          <w:sz w:val="24"/>
          <w:szCs w:val="24"/>
          <w:lang w:eastAsia="en-GB"/>
        </w:rPr>
        <w:t xml:space="preserve">This policy will be reviewed every two to three years, or sooner if required, to ensure that it remains up to date and reflective of current guidance and best practice. </w:t>
      </w:r>
    </w:p>
    <w:p w14:paraId="363D1252" w14:textId="77777777" w:rsidR="00B07218" w:rsidRPr="00B07218" w:rsidRDefault="00B12C2C" w:rsidP="00B07218">
      <w:pPr>
        <w:spacing w:after="0" w:line="240" w:lineRule="auto"/>
        <w:rPr>
          <w:rFonts w:ascii="Times New Roman" w:eastAsia="Times New Roman" w:hAnsi="Times New Roman" w:cs="Times New Roman"/>
          <w:sz w:val="24"/>
          <w:szCs w:val="24"/>
          <w:lang w:eastAsia="en-GB"/>
        </w:rPr>
      </w:pPr>
      <w:r w:rsidRPr="00B12C2C">
        <w:rPr>
          <w:rFonts w:eastAsia="Times New Roman" w:cstheme="minorHAnsi"/>
          <w:sz w:val="24"/>
          <w:szCs w:val="24"/>
          <w:lang w:eastAsia="en-GB"/>
        </w:rPr>
        <w:pict w14:anchorId="5B8DCFF8">
          <v:rect id="_x0000_i1037" style="width:0;height:1.5pt" o:hralign="center" o:hrstd="t" o:hr="t" fillcolor="#a0a0a0" stroked="f"/>
        </w:pict>
      </w:r>
    </w:p>
    <w:p w14:paraId="447F1FFB" w14:textId="77777777" w:rsidR="006B6EC8" w:rsidRDefault="006B6EC8"/>
    <w:sectPr w:rsidR="006B6E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218"/>
    <w:rsid w:val="006B6EC8"/>
    <w:rsid w:val="00B07218"/>
    <w:rsid w:val="00B12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3F09AF78"/>
  <w15:chartTrackingRefBased/>
  <w15:docId w15:val="{E41F91F7-31C2-4A16-988C-684506505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0721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0721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072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72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32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1268</Words>
  <Characters>7229</Characters>
  <Application>Microsoft Office Word</Application>
  <DocSecurity>0</DocSecurity>
  <Lines>60</Lines>
  <Paragraphs>16</Paragraphs>
  <ScaleCrop>false</ScaleCrop>
  <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Stokes</dc:creator>
  <cp:keywords/>
  <dc:description/>
  <cp:lastModifiedBy>Millie Stokes</cp:lastModifiedBy>
  <cp:revision>2</cp:revision>
  <dcterms:created xsi:type="dcterms:W3CDTF">2026-03-25T13:07:00Z</dcterms:created>
  <dcterms:modified xsi:type="dcterms:W3CDTF">2026-03-27T14:00:00Z</dcterms:modified>
</cp:coreProperties>
</file>